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FB" w:rsidRDefault="002100FB" w:rsidP="002100FB">
      <w:pPr>
        <w:pStyle w:val="Heading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100FB" w:rsidRDefault="002100FB" w:rsidP="002100FB">
      <w:pPr>
        <w:pStyle w:val="a3"/>
        <w:ind w:left="0"/>
        <w:rPr>
          <w:b/>
          <w:sz w:val="26"/>
        </w:rPr>
      </w:pPr>
    </w:p>
    <w:p w:rsidR="002100FB" w:rsidRDefault="002100FB" w:rsidP="002100FB">
      <w:pPr>
        <w:pStyle w:val="a3"/>
        <w:spacing w:before="4"/>
        <w:ind w:left="0"/>
        <w:rPr>
          <w:b/>
          <w:sz w:val="31"/>
        </w:rPr>
      </w:pPr>
    </w:p>
    <w:p w:rsidR="002100FB" w:rsidRPr="002100FB" w:rsidRDefault="002100FB" w:rsidP="002100FB">
      <w:pPr>
        <w:pStyle w:val="a3"/>
        <w:spacing w:before="1"/>
        <w:ind w:left="1664" w:right="1508"/>
        <w:jc w:val="center"/>
        <w:rPr>
          <w:sz w:val="22"/>
          <w:szCs w:val="22"/>
        </w:rPr>
      </w:pPr>
      <w:r w:rsidRPr="002100FB">
        <w:rPr>
          <w:sz w:val="22"/>
          <w:szCs w:val="22"/>
        </w:rPr>
        <w:t>Министерство</w:t>
      </w:r>
      <w:r w:rsidRPr="002100FB">
        <w:rPr>
          <w:spacing w:val="-6"/>
          <w:sz w:val="22"/>
          <w:szCs w:val="22"/>
        </w:rPr>
        <w:t xml:space="preserve"> </w:t>
      </w:r>
      <w:r w:rsidRPr="002100FB">
        <w:rPr>
          <w:sz w:val="22"/>
          <w:szCs w:val="22"/>
        </w:rPr>
        <w:t>образования</w:t>
      </w:r>
      <w:r w:rsidRPr="002100FB">
        <w:rPr>
          <w:spacing w:val="-6"/>
          <w:sz w:val="22"/>
          <w:szCs w:val="22"/>
        </w:rPr>
        <w:t xml:space="preserve"> </w:t>
      </w:r>
      <w:r w:rsidRPr="002100FB">
        <w:rPr>
          <w:sz w:val="22"/>
          <w:szCs w:val="22"/>
        </w:rPr>
        <w:t>Тульской</w:t>
      </w:r>
      <w:r w:rsidRPr="002100FB">
        <w:rPr>
          <w:spacing w:val="-5"/>
          <w:sz w:val="22"/>
          <w:szCs w:val="22"/>
        </w:rPr>
        <w:t xml:space="preserve"> </w:t>
      </w:r>
      <w:r w:rsidRPr="002100FB">
        <w:rPr>
          <w:sz w:val="22"/>
          <w:szCs w:val="22"/>
        </w:rPr>
        <w:t>области</w:t>
      </w:r>
    </w:p>
    <w:p w:rsidR="002100FB" w:rsidRPr="002100FB" w:rsidRDefault="002100FB" w:rsidP="002100FB">
      <w:pPr>
        <w:pStyle w:val="a3"/>
        <w:ind w:left="0"/>
        <w:rPr>
          <w:sz w:val="22"/>
          <w:szCs w:val="22"/>
        </w:rPr>
      </w:pPr>
    </w:p>
    <w:p w:rsidR="002100FB" w:rsidRPr="002100FB" w:rsidRDefault="002100FB" w:rsidP="002100FB">
      <w:pPr>
        <w:pStyle w:val="a3"/>
        <w:spacing w:before="4"/>
        <w:ind w:left="0"/>
        <w:rPr>
          <w:sz w:val="22"/>
          <w:szCs w:val="22"/>
        </w:rPr>
      </w:pPr>
    </w:p>
    <w:p w:rsidR="002100FB" w:rsidRPr="002100FB" w:rsidRDefault="002100FB" w:rsidP="002100FB">
      <w:pPr>
        <w:pStyle w:val="a3"/>
        <w:ind w:left="1630" w:right="1508"/>
        <w:jc w:val="center"/>
        <w:rPr>
          <w:sz w:val="22"/>
          <w:szCs w:val="22"/>
        </w:rPr>
      </w:pPr>
      <w:r w:rsidRPr="002100FB">
        <w:rPr>
          <w:sz w:val="22"/>
          <w:szCs w:val="22"/>
        </w:rPr>
        <w:t>Администрация</w:t>
      </w:r>
      <w:r w:rsidRPr="002100FB">
        <w:rPr>
          <w:spacing w:val="-4"/>
          <w:sz w:val="22"/>
          <w:szCs w:val="22"/>
        </w:rPr>
        <w:t xml:space="preserve"> </w:t>
      </w:r>
      <w:r w:rsidRPr="002100FB">
        <w:rPr>
          <w:sz w:val="22"/>
          <w:szCs w:val="22"/>
        </w:rPr>
        <w:t>МО</w:t>
      </w:r>
      <w:r w:rsidRPr="002100FB">
        <w:rPr>
          <w:spacing w:val="-3"/>
          <w:sz w:val="22"/>
          <w:szCs w:val="22"/>
        </w:rPr>
        <w:t xml:space="preserve"> </w:t>
      </w:r>
      <w:r w:rsidRPr="002100FB">
        <w:rPr>
          <w:sz w:val="22"/>
          <w:szCs w:val="22"/>
        </w:rPr>
        <w:t>Богородицкий</w:t>
      </w:r>
      <w:r w:rsidRPr="002100FB">
        <w:rPr>
          <w:spacing w:val="-2"/>
          <w:sz w:val="22"/>
          <w:szCs w:val="22"/>
        </w:rPr>
        <w:t xml:space="preserve"> </w:t>
      </w:r>
      <w:r w:rsidRPr="002100FB">
        <w:rPr>
          <w:sz w:val="22"/>
          <w:szCs w:val="22"/>
        </w:rPr>
        <w:t>район</w:t>
      </w:r>
    </w:p>
    <w:p w:rsidR="002100FB" w:rsidRPr="002100FB" w:rsidRDefault="002100FB" w:rsidP="002100FB">
      <w:pPr>
        <w:pStyle w:val="a3"/>
        <w:ind w:left="0"/>
        <w:rPr>
          <w:sz w:val="22"/>
          <w:szCs w:val="22"/>
        </w:rPr>
      </w:pPr>
    </w:p>
    <w:p w:rsidR="002100FB" w:rsidRPr="002100FB" w:rsidRDefault="002100FB" w:rsidP="002100FB">
      <w:pPr>
        <w:pStyle w:val="a3"/>
        <w:spacing w:before="5"/>
        <w:ind w:left="0"/>
        <w:rPr>
          <w:sz w:val="22"/>
          <w:szCs w:val="22"/>
        </w:rPr>
      </w:pPr>
    </w:p>
    <w:p w:rsidR="002100FB" w:rsidRPr="002100FB" w:rsidRDefault="002100FB" w:rsidP="002100FB">
      <w:pPr>
        <w:pStyle w:val="a3"/>
        <w:ind w:left="1662" w:right="1508"/>
        <w:jc w:val="center"/>
        <w:rPr>
          <w:sz w:val="22"/>
          <w:szCs w:val="22"/>
        </w:rPr>
      </w:pPr>
      <w:r w:rsidRPr="002100FB">
        <w:rPr>
          <w:sz w:val="22"/>
          <w:szCs w:val="22"/>
        </w:rPr>
        <w:t>МОУ</w:t>
      </w:r>
      <w:r w:rsidRPr="002100FB">
        <w:rPr>
          <w:spacing w:val="-2"/>
          <w:sz w:val="22"/>
          <w:szCs w:val="22"/>
        </w:rPr>
        <w:t xml:space="preserve"> </w:t>
      </w:r>
      <w:r w:rsidRPr="002100FB">
        <w:rPr>
          <w:sz w:val="22"/>
          <w:szCs w:val="22"/>
        </w:rPr>
        <w:t>СШ</w:t>
      </w:r>
      <w:r w:rsidRPr="002100FB">
        <w:rPr>
          <w:spacing w:val="-2"/>
          <w:sz w:val="22"/>
          <w:szCs w:val="22"/>
        </w:rPr>
        <w:t xml:space="preserve"> </w:t>
      </w:r>
      <w:r w:rsidRPr="002100FB">
        <w:rPr>
          <w:sz w:val="22"/>
          <w:szCs w:val="22"/>
        </w:rPr>
        <w:t>№</w:t>
      </w:r>
      <w:r w:rsidRPr="002100FB">
        <w:rPr>
          <w:spacing w:val="-2"/>
          <w:sz w:val="22"/>
          <w:szCs w:val="22"/>
        </w:rPr>
        <w:t xml:space="preserve"> </w:t>
      </w:r>
      <w:r w:rsidRPr="002100FB">
        <w:rPr>
          <w:sz w:val="22"/>
          <w:szCs w:val="22"/>
        </w:rPr>
        <w:t>26</w:t>
      </w:r>
    </w:p>
    <w:p w:rsidR="002100FB" w:rsidRPr="002100FB" w:rsidRDefault="002100FB" w:rsidP="002100FB">
      <w:pPr>
        <w:pStyle w:val="a3"/>
        <w:ind w:left="0"/>
        <w:rPr>
          <w:sz w:val="22"/>
          <w:szCs w:val="22"/>
        </w:rPr>
      </w:pPr>
    </w:p>
    <w:p w:rsidR="002100FB" w:rsidRPr="002100FB" w:rsidRDefault="002100FB" w:rsidP="002100FB">
      <w:pPr>
        <w:spacing w:before="95" w:line="217" w:lineRule="exact"/>
        <w:ind w:left="284"/>
        <w:rPr>
          <w:rFonts w:ascii="Times New Roman" w:hAnsi="Times New Roman" w:cs="Times New Roman"/>
        </w:rPr>
      </w:pPr>
      <w:r w:rsidRPr="002100FB">
        <w:rPr>
          <w:rFonts w:ascii="Times New Roman" w:hAnsi="Times New Roman" w:cs="Times New Roman"/>
        </w:rPr>
        <w:t>РАССМОТРЕНО                                                                                УТВЕРЖДЕНО</w:t>
      </w:r>
    </w:p>
    <w:p w:rsidR="002100FB" w:rsidRPr="002100FB" w:rsidRDefault="002100FB" w:rsidP="002100FB">
      <w:pPr>
        <w:spacing w:line="217" w:lineRule="exact"/>
        <w:ind w:left="284"/>
        <w:rPr>
          <w:rFonts w:ascii="Times New Roman" w:hAnsi="Times New Roman" w:cs="Times New Roman"/>
        </w:rPr>
      </w:pPr>
      <w:r w:rsidRPr="002100FB">
        <w:rPr>
          <w:rFonts w:ascii="Times New Roman" w:hAnsi="Times New Roman" w:cs="Times New Roman"/>
        </w:rPr>
        <w:t>на</w:t>
      </w:r>
      <w:r w:rsidRPr="002100FB">
        <w:rPr>
          <w:rFonts w:ascii="Times New Roman" w:hAnsi="Times New Roman" w:cs="Times New Roman"/>
          <w:spacing w:val="11"/>
        </w:rPr>
        <w:t xml:space="preserve"> </w:t>
      </w:r>
      <w:r w:rsidRPr="002100FB">
        <w:rPr>
          <w:rFonts w:ascii="Times New Roman" w:hAnsi="Times New Roman" w:cs="Times New Roman"/>
        </w:rPr>
        <w:t>педагогическом</w:t>
      </w:r>
      <w:r w:rsidRPr="002100FB">
        <w:rPr>
          <w:rFonts w:ascii="Times New Roman" w:hAnsi="Times New Roman" w:cs="Times New Roman"/>
          <w:spacing w:val="11"/>
        </w:rPr>
        <w:t xml:space="preserve"> </w:t>
      </w:r>
      <w:r w:rsidRPr="002100FB">
        <w:rPr>
          <w:rFonts w:ascii="Times New Roman" w:hAnsi="Times New Roman" w:cs="Times New Roman"/>
        </w:rPr>
        <w:t>совете                                                         Директор</w:t>
      </w:r>
      <w:r w:rsidRPr="002100FB">
        <w:rPr>
          <w:rFonts w:ascii="Times New Roman" w:hAnsi="Times New Roman" w:cs="Times New Roman"/>
          <w:spacing w:val="9"/>
        </w:rPr>
        <w:t xml:space="preserve"> </w:t>
      </w:r>
      <w:r w:rsidRPr="002100FB">
        <w:rPr>
          <w:rFonts w:ascii="Times New Roman" w:hAnsi="Times New Roman" w:cs="Times New Roman"/>
        </w:rPr>
        <w:t>школы</w:t>
      </w:r>
    </w:p>
    <w:p w:rsidR="002100FB" w:rsidRPr="002100FB" w:rsidRDefault="002100FB" w:rsidP="002100FB">
      <w:pPr>
        <w:spacing w:before="147"/>
        <w:ind w:left="284" w:firstLine="708"/>
        <w:rPr>
          <w:rFonts w:ascii="Times New Roman" w:hAnsi="Times New Roman" w:cs="Times New Roman"/>
        </w:rPr>
      </w:pPr>
      <w:r w:rsidRPr="002100FB">
        <w:rPr>
          <w:rFonts w:ascii="Times New Roman" w:hAnsi="Times New Roman" w:cs="Times New Roman"/>
        </w:rPr>
        <w:t>Протокол</w:t>
      </w:r>
      <w:r w:rsidRPr="002100FB">
        <w:rPr>
          <w:rFonts w:ascii="Times New Roman" w:hAnsi="Times New Roman" w:cs="Times New Roman"/>
          <w:spacing w:val="3"/>
        </w:rPr>
        <w:t xml:space="preserve"> </w:t>
      </w:r>
      <w:r w:rsidRPr="002100FB">
        <w:rPr>
          <w:rFonts w:ascii="Times New Roman" w:hAnsi="Times New Roman" w:cs="Times New Roman"/>
        </w:rPr>
        <w:t xml:space="preserve">№1                                                                     </w:t>
      </w:r>
      <w:r w:rsidRPr="002100FB">
        <w:rPr>
          <w:rFonts w:ascii="Times New Roman" w:hAnsi="Times New Roman" w:cs="Times New Roman"/>
          <w:u w:val="single"/>
        </w:rPr>
        <w:t xml:space="preserve"> </w:t>
      </w:r>
      <w:r w:rsidRPr="002100FB">
        <w:rPr>
          <w:rFonts w:ascii="Times New Roman" w:hAnsi="Times New Roman" w:cs="Times New Roman"/>
          <w:u w:val="single"/>
        </w:rPr>
        <w:tab/>
      </w:r>
      <w:proofErr w:type="spellStart"/>
      <w:r w:rsidRPr="002100FB">
        <w:rPr>
          <w:rFonts w:ascii="Times New Roman" w:hAnsi="Times New Roman" w:cs="Times New Roman"/>
        </w:rPr>
        <w:t>Протас</w:t>
      </w:r>
      <w:proofErr w:type="spellEnd"/>
      <w:r w:rsidRPr="002100FB">
        <w:rPr>
          <w:rFonts w:ascii="Times New Roman" w:hAnsi="Times New Roman" w:cs="Times New Roman"/>
          <w:spacing w:val="6"/>
        </w:rPr>
        <w:t xml:space="preserve"> </w:t>
      </w:r>
      <w:r w:rsidRPr="002100FB">
        <w:rPr>
          <w:rFonts w:ascii="Times New Roman" w:hAnsi="Times New Roman" w:cs="Times New Roman"/>
        </w:rPr>
        <w:t>В.М</w:t>
      </w:r>
    </w:p>
    <w:p w:rsidR="002100FB" w:rsidRPr="002100FB" w:rsidRDefault="002100FB" w:rsidP="002100FB">
      <w:pPr>
        <w:spacing w:before="178"/>
        <w:ind w:left="284"/>
        <w:rPr>
          <w:rFonts w:ascii="Times New Roman" w:hAnsi="Times New Roman" w:cs="Times New Roman"/>
        </w:rPr>
      </w:pPr>
      <w:r w:rsidRPr="002100FB">
        <w:rPr>
          <w:rFonts w:ascii="Times New Roman" w:hAnsi="Times New Roman" w:cs="Times New Roman"/>
        </w:rPr>
        <w:t>от</w:t>
      </w:r>
      <w:r w:rsidRPr="002100FB">
        <w:rPr>
          <w:rFonts w:ascii="Times New Roman" w:hAnsi="Times New Roman" w:cs="Times New Roman"/>
          <w:spacing w:val="3"/>
        </w:rPr>
        <w:t xml:space="preserve"> </w:t>
      </w:r>
      <w:r w:rsidRPr="002100FB">
        <w:rPr>
          <w:rFonts w:ascii="Times New Roman" w:hAnsi="Times New Roman" w:cs="Times New Roman"/>
        </w:rPr>
        <w:t>"30"</w:t>
      </w:r>
      <w:r w:rsidRPr="002100FB">
        <w:rPr>
          <w:rFonts w:ascii="Times New Roman" w:hAnsi="Times New Roman" w:cs="Times New Roman"/>
          <w:spacing w:val="1"/>
        </w:rPr>
        <w:t xml:space="preserve"> </w:t>
      </w:r>
      <w:r w:rsidRPr="002100FB">
        <w:rPr>
          <w:rFonts w:ascii="Times New Roman" w:hAnsi="Times New Roman" w:cs="Times New Roman"/>
        </w:rPr>
        <w:t>08</w:t>
      </w:r>
      <w:r w:rsidRPr="002100FB">
        <w:rPr>
          <w:rFonts w:ascii="Times New Roman" w:hAnsi="Times New Roman" w:cs="Times New Roman"/>
          <w:spacing w:val="17"/>
        </w:rPr>
        <w:t xml:space="preserve"> </w:t>
      </w:r>
      <w:r w:rsidRPr="002100FB">
        <w:rPr>
          <w:rFonts w:ascii="Times New Roman" w:hAnsi="Times New Roman" w:cs="Times New Roman"/>
        </w:rPr>
        <w:t>2022</w:t>
      </w:r>
      <w:r w:rsidRPr="002100FB">
        <w:rPr>
          <w:rFonts w:ascii="Times New Roman" w:hAnsi="Times New Roman" w:cs="Times New Roman"/>
          <w:spacing w:val="5"/>
        </w:rPr>
        <w:t xml:space="preserve"> </w:t>
      </w:r>
      <w:r w:rsidRPr="002100FB">
        <w:rPr>
          <w:rFonts w:ascii="Times New Roman" w:hAnsi="Times New Roman" w:cs="Times New Roman"/>
        </w:rPr>
        <w:t xml:space="preserve">г.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2100FB">
        <w:rPr>
          <w:rFonts w:ascii="Times New Roman" w:hAnsi="Times New Roman" w:cs="Times New Roman"/>
        </w:rPr>
        <w:t>Приказ</w:t>
      </w:r>
      <w:r w:rsidRPr="002100FB">
        <w:rPr>
          <w:rFonts w:ascii="Times New Roman" w:hAnsi="Times New Roman" w:cs="Times New Roman"/>
          <w:spacing w:val="2"/>
        </w:rPr>
        <w:t xml:space="preserve"> </w:t>
      </w:r>
      <w:r w:rsidRPr="002100FB">
        <w:rPr>
          <w:rFonts w:ascii="Times New Roman" w:hAnsi="Times New Roman" w:cs="Times New Roman"/>
        </w:rPr>
        <w:t>№97 от</w:t>
      </w:r>
      <w:r w:rsidRPr="002100FB">
        <w:rPr>
          <w:rFonts w:ascii="Times New Roman" w:hAnsi="Times New Roman" w:cs="Times New Roman"/>
          <w:spacing w:val="4"/>
        </w:rPr>
        <w:t xml:space="preserve"> </w:t>
      </w:r>
      <w:r w:rsidRPr="002100FB">
        <w:rPr>
          <w:rFonts w:ascii="Times New Roman" w:hAnsi="Times New Roman" w:cs="Times New Roman"/>
        </w:rPr>
        <w:t>"30"</w:t>
      </w:r>
      <w:r w:rsidRPr="002100FB">
        <w:rPr>
          <w:rFonts w:ascii="Times New Roman" w:hAnsi="Times New Roman" w:cs="Times New Roman"/>
          <w:spacing w:val="2"/>
        </w:rPr>
        <w:t xml:space="preserve"> </w:t>
      </w:r>
      <w:r w:rsidRPr="002100FB">
        <w:rPr>
          <w:rFonts w:ascii="Times New Roman" w:hAnsi="Times New Roman" w:cs="Times New Roman"/>
        </w:rPr>
        <w:t>08</w:t>
      </w:r>
      <w:r w:rsidRPr="002100FB">
        <w:rPr>
          <w:rFonts w:ascii="Times New Roman" w:hAnsi="Times New Roman" w:cs="Times New Roman"/>
          <w:spacing w:val="2"/>
        </w:rPr>
        <w:t xml:space="preserve"> </w:t>
      </w:r>
      <w:r w:rsidRPr="002100FB">
        <w:rPr>
          <w:rFonts w:ascii="Times New Roman" w:hAnsi="Times New Roman" w:cs="Times New Roman"/>
        </w:rPr>
        <w:t>2022</w:t>
      </w:r>
      <w:r w:rsidRPr="002100FB">
        <w:rPr>
          <w:rFonts w:ascii="Times New Roman" w:hAnsi="Times New Roman" w:cs="Times New Roman"/>
          <w:spacing w:val="6"/>
        </w:rPr>
        <w:t xml:space="preserve"> </w:t>
      </w:r>
      <w:r w:rsidRPr="002100FB">
        <w:rPr>
          <w:rFonts w:ascii="Times New Roman" w:hAnsi="Times New Roman" w:cs="Times New Roman"/>
        </w:rPr>
        <w:t>г</w:t>
      </w:r>
    </w:p>
    <w:p w:rsidR="002100FB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0"/>
        </w:rPr>
      </w:pPr>
    </w:p>
    <w:p w:rsidR="002100FB" w:rsidRPr="002100FB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00FB" w:rsidRPr="000D5583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583"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2100FB" w:rsidRPr="000D5583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583">
        <w:rPr>
          <w:rFonts w:ascii="Times New Roman" w:hAnsi="Times New Roman" w:cs="Times New Roman"/>
          <w:b/>
          <w:sz w:val="32"/>
          <w:szCs w:val="32"/>
        </w:rPr>
        <w:t>внеурочной деятельности</w:t>
      </w:r>
    </w:p>
    <w:p w:rsidR="002100FB" w:rsidRPr="000D5583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583">
        <w:rPr>
          <w:rFonts w:ascii="Times New Roman" w:hAnsi="Times New Roman" w:cs="Times New Roman"/>
          <w:b/>
          <w:sz w:val="32"/>
          <w:szCs w:val="32"/>
        </w:rPr>
        <w:t>«Финансовая грамотность»</w:t>
      </w:r>
    </w:p>
    <w:p w:rsidR="002100FB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0"/>
        </w:rPr>
      </w:pPr>
    </w:p>
    <w:p w:rsidR="002100FB" w:rsidRPr="000D5583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0D5583">
        <w:rPr>
          <w:sz w:val="24"/>
          <w:szCs w:val="24"/>
        </w:rPr>
        <w:t xml:space="preserve">                                                          Составил: Фокина Т.А., </w:t>
      </w:r>
    </w:p>
    <w:p w:rsidR="002100FB" w:rsidRPr="000D5583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0D5583">
        <w:rPr>
          <w:sz w:val="24"/>
          <w:szCs w:val="24"/>
        </w:rPr>
        <w:t xml:space="preserve">                                                                                учитель истории и обществознания</w:t>
      </w:r>
    </w:p>
    <w:p w:rsidR="002100FB" w:rsidRPr="000D5583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2100FB" w:rsidRDefault="002100FB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0D5583" w:rsidRDefault="000D5583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0D5583" w:rsidRDefault="000D5583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0D5583" w:rsidRDefault="000D5583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0D5583" w:rsidRPr="000D5583" w:rsidRDefault="000D5583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p w:rsidR="002100FB" w:rsidRPr="000D5583" w:rsidRDefault="000D5583" w:rsidP="00424319">
      <w:pPr>
        <w:shd w:val="clear" w:color="auto" w:fill="FFFFFF"/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0D5583">
        <w:rPr>
          <w:sz w:val="24"/>
          <w:szCs w:val="24"/>
        </w:rPr>
        <w:t xml:space="preserve">г. Богородицк </w:t>
      </w:r>
      <w:r w:rsidR="002100FB" w:rsidRPr="000D5583">
        <w:rPr>
          <w:sz w:val="24"/>
          <w:szCs w:val="24"/>
        </w:rPr>
        <w:t>2022</w:t>
      </w:r>
    </w:p>
    <w:p w:rsidR="000645B0" w:rsidRDefault="000645B0" w:rsidP="000645B0">
      <w:pPr>
        <w:shd w:val="clear" w:color="auto" w:fill="FFFFFF"/>
        <w:spacing w:before="100" w:beforeAutospacing="1" w:after="100" w:afterAutospacing="1" w:line="240" w:lineRule="auto"/>
        <w:rPr>
          <w:sz w:val="20"/>
        </w:rPr>
      </w:pPr>
    </w:p>
    <w:p w:rsidR="005A3FD7" w:rsidRDefault="000645B0" w:rsidP="000645B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sz w:val="20"/>
        </w:rPr>
        <w:lastRenderedPageBreak/>
        <w:t xml:space="preserve">                                                    </w:t>
      </w:r>
      <w:r w:rsidR="005A3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21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бочая программа внеурочной деятельности «финансовая грамотность»</w:t>
      </w:r>
      <w:r w:rsidR="003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9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бщеобразовательной школы на 2022-2023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составлена  в соответствии с требованиями следующих документов:</w:t>
      </w:r>
    </w:p>
    <w:p w:rsidR="000645B0" w:rsidRPr="000645B0" w:rsidRDefault="000645B0" w:rsidP="000645B0">
      <w:pPr>
        <w:tabs>
          <w:tab w:val="left" w:pos="1411"/>
        </w:tabs>
        <w:spacing w:line="264" w:lineRule="auto"/>
        <w:ind w:right="823"/>
        <w:jc w:val="both"/>
        <w:rPr>
          <w:sz w:val="28"/>
          <w:szCs w:val="28"/>
        </w:rPr>
      </w:pPr>
      <w:r w:rsidRPr="000645B0">
        <w:rPr>
          <w:sz w:val="28"/>
          <w:szCs w:val="28"/>
        </w:rPr>
        <w:t xml:space="preserve">     -  Федерального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закона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от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29.12.2012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№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273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ФЗ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«Об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образовании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в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Российской</w:t>
      </w:r>
      <w:r w:rsidRPr="000645B0">
        <w:rPr>
          <w:spacing w:val="1"/>
          <w:sz w:val="28"/>
          <w:szCs w:val="28"/>
        </w:rPr>
        <w:t xml:space="preserve"> </w:t>
      </w:r>
      <w:r w:rsidRPr="000645B0">
        <w:rPr>
          <w:sz w:val="28"/>
          <w:szCs w:val="28"/>
        </w:rPr>
        <w:t>Федерации</w:t>
      </w:r>
      <w:r w:rsidRPr="000645B0">
        <w:rPr>
          <w:spacing w:val="-3"/>
          <w:sz w:val="28"/>
          <w:szCs w:val="28"/>
        </w:rPr>
        <w:t xml:space="preserve"> </w:t>
      </w:r>
      <w:r w:rsidRPr="000645B0">
        <w:rPr>
          <w:sz w:val="28"/>
          <w:szCs w:val="28"/>
        </w:rPr>
        <w:t>(с</w:t>
      </w:r>
      <w:r w:rsidRPr="000645B0">
        <w:rPr>
          <w:spacing w:val="-1"/>
          <w:sz w:val="28"/>
          <w:szCs w:val="28"/>
        </w:rPr>
        <w:t xml:space="preserve">       </w:t>
      </w:r>
      <w:r w:rsidRPr="000645B0">
        <w:rPr>
          <w:sz w:val="28"/>
          <w:szCs w:val="28"/>
        </w:rPr>
        <w:t>изменения</w:t>
      </w:r>
      <w:r w:rsidRPr="000645B0">
        <w:rPr>
          <w:spacing w:val="-1"/>
          <w:sz w:val="28"/>
          <w:szCs w:val="28"/>
        </w:rPr>
        <w:t xml:space="preserve"> </w:t>
      </w:r>
      <w:r w:rsidRPr="000645B0">
        <w:rPr>
          <w:sz w:val="28"/>
          <w:szCs w:val="28"/>
        </w:rPr>
        <w:t>и</w:t>
      </w:r>
      <w:r w:rsidRPr="000645B0">
        <w:rPr>
          <w:spacing w:val="-4"/>
          <w:sz w:val="28"/>
          <w:szCs w:val="28"/>
        </w:rPr>
        <w:t xml:space="preserve"> </w:t>
      </w:r>
      <w:r w:rsidRPr="000645B0">
        <w:rPr>
          <w:sz w:val="28"/>
          <w:szCs w:val="28"/>
        </w:rPr>
        <w:t>дополнениями);</w:t>
      </w:r>
    </w:p>
    <w:p w:rsidR="000645B0" w:rsidRPr="000645B0" w:rsidRDefault="000645B0" w:rsidP="000645B0">
      <w:pPr>
        <w:pStyle w:val="a8"/>
        <w:numPr>
          <w:ilvl w:val="0"/>
          <w:numId w:val="27"/>
        </w:num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eastAsia="ru-RU"/>
        </w:rPr>
      </w:pPr>
      <w:r w:rsidRPr="000645B0">
        <w:rPr>
          <w:rFonts w:ascii="Arial" w:hAnsi="Arial" w:cs="Arial"/>
          <w:color w:val="000000"/>
          <w:sz w:val="28"/>
          <w:szCs w:val="28"/>
          <w:lang w:eastAsia="ru-RU"/>
        </w:rPr>
        <w:t>Приказа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 (Зарегистрирован 17.08.2022 № 69675.)</w:t>
      </w:r>
    </w:p>
    <w:p w:rsidR="000645B0" w:rsidRPr="000645B0" w:rsidRDefault="000645B0" w:rsidP="000645B0">
      <w:pPr>
        <w:pStyle w:val="a8"/>
        <w:numPr>
          <w:ilvl w:val="0"/>
          <w:numId w:val="27"/>
        </w:num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  <w:lang w:eastAsia="ru-RU"/>
        </w:rPr>
      </w:pPr>
      <w:r w:rsidRPr="000645B0">
        <w:rPr>
          <w:rFonts w:ascii="Arial" w:hAnsi="Arial" w:cs="Arial"/>
          <w:color w:val="000000"/>
          <w:sz w:val="28"/>
          <w:szCs w:val="28"/>
          <w:lang w:eastAsia="ru-RU"/>
        </w:rPr>
        <w:t xml:space="preserve">Примерной  рабочей программы по воспитанию </w:t>
      </w:r>
      <w:proofErr w:type="gramStart"/>
      <w:r w:rsidRPr="000645B0">
        <w:rPr>
          <w:rFonts w:ascii="Arial" w:hAnsi="Arial" w:cs="Arial"/>
          <w:color w:val="000000"/>
          <w:sz w:val="28"/>
          <w:szCs w:val="28"/>
          <w:lang w:eastAsia="ru-RU"/>
        </w:rPr>
        <w:t>для</w:t>
      </w:r>
      <w:proofErr w:type="gramEnd"/>
      <w:r w:rsidRPr="000645B0">
        <w:rPr>
          <w:rFonts w:ascii="Arial" w:hAnsi="Arial" w:cs="Arial"/>
          <w:color w:val="000000"/>
          <w:sz w:val="28"/>
          <w:szCs w:val="28"/>
          <w:lang w:eastAsia="ru-RU"/>
        </w:rPr>
        <w:t xml:space="preserve"> общеобразовательных организаций, </w:t>
      </w:r>
      <w:proofErr w:type="gramStart"/>
      <w:r w:rsidRPr="000645B0">
        <w:rPr>
          <w:rFonts w:ascii="Arial" w:hAnsi="Arial" w:cs="Arial"/>
          <w:color w:val="000000"/>
          <w:sz w:val="28"/>
          <w:szCs w:val="28"/>
          <w:lang w:eastAsia="ru-RU"/>
        </w:rPr>
        <w:t>одобренная</w:t>
      </w:r>
      <w:proofErr w:type="gramEnd"/>
      <w:r w:rsidRPr="000645B0">
        <w:rPr>
          <w:rFonts w:ascii="Arial" w:hAnsi="Arial" w:cs="Arial"/>
          <w:color w:val="000000"/>
          <w:sz w:val="28"/>
          <w:szCs w:val="28"/>
          <w:lang w:eastAsia="ru-RU"/>
        </w:rPr>
        <w:t xml:space="preserve"> решением федерального учебно-методического объединения по общему образованию. (Протокол от 23 июня 2022 г. № 3/22.)</w:t>
      </w:r>
    </w:p>
    <w:p w:rsidR="000645B0" w:rsidRPr="000645B0" w:rsidRDefault="000645B0" w:rsidP="000645B0">
      <w:pPr>
        <w:tabs>
          <w:tab w:val="left" w:pos="1411"/>
        </w:tabs>
        <w:spacing w:line="264" w:lineRule="auto"/>
        <w:ind w:right="823"/>
        <w:jc w:val="both"/>
        <w:rPr>
          <w:rFonts w:ascii="Times New Roman" w:hAnsi="Times New Roman" w:cs="Times New Roman"/>
          <w:sz w:val="28"/>
          <w:szCs w:val="28"/>
        </w:rPr>
      </w:pPr>
    </w:p>
    <w:p w:rsidR="000645B0" w:rsidRPr="00D632FF" w:rsidRDefault="00D632FF" w:rsidP="00D632FF">
      <w:pPr>
        <w:tabs>
          <w:tab w:val="left" w:pos="1355"/>
        </w:tabs>
        <w:spacing w:before="17" w:line="230" w:lineRule="auto"/>
        <w:ind w:left="284" w:right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45B0" w:rsidRPr="00D632FF">
        <w:rPr>
          <w:sz w:val="28"/>
          <w:szCs w:val="28"/>
        </w:rPr>
        <w:t xml:space="preserve">  </w:t>
      </w:r>
      <w:r w:rsidRPr="00D632FF">
        <w:rPr>
          <w:sz w:val="28"/>
          <w:szCs w:val="28"/>
        </w:rPr>
        <w:t>- О</w:t>
      </w:r>
      <w:r w:rsidR="000645B0" w:rsidRPr="00D632FF">
        <w:rPr>
          <w:sz w:val="28"/>
          <w:szCs w:val="28"/>
        </w:rPr>
        <w:t xml:space="preserve">сновной образовательной программой основного общего </w:t>
      </w:r>
      <w:r>
        <w:rPr>
          <w:sz w:val="28"/>
          <w:szCs w:val="28"/>
        </w:rPr>
        <w:t xml:space="preserve">   </w:t>
      </w:r>
      <w:r w:rsidR="000645B0" w:rsidRPr="00D632FF">
        <w:rPr>
          <w:sz w:val="28"/>
          <w:szCs w:val="28"/>
        </w:rPr>
        <w:t xml:space="preserve">образования </w:t>
      </w:r>
      <w:r w:rsidRPr="00D632FF">
        <w:rPr>
          <w:sz w:val="28"/>
          <w:szCs w:val="28"/>
        </w:rPr>
        <w:t>МОУ СШ № 26.</w:t>
      </w:r>
    </w:p>
    <w:p w:rsidR="005A3FD7" w:rsidRDefault="005A3FD7" w:rsidP="005A3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программа для общеобразовательных учреждений.  Финансовая грамотность. 8-9 классы.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Е.Б., Рязанова О.И.,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 Вита-Пресс 2019 год.</w:t>
      </w:r>
    </w:p>
    <w:p w:rsidR="005A3FD7" w:rsidRDefault="005A3FD7" w:rsidP="005A3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осно</w:t>
      </w:r>
      <w:r w:rsidR="003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общего образования МОУ СШ №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FD7" w:rsidRDefault="005A3FD7" w:rsidP="005A3F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рабочей программе учителя в соотв</w:t>
      </w:r>
      <w:r w:rsidR="003E0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требованиями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поведении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5A3FD7" w:rsidRDefault="005A3FD7" w:rsidP="005A3F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</w:t>
      </w:r>
      <w:r w:rsidR="003E0C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ЫЕ РЕЗУЛЬТАТЫ ОСВОЕНИЯ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5A3FD7" w:rsidRDefault="005A3FD7" w:rsidP="005A3F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планируемые результаты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</w:t>
      </w:r>
    </w:p>
    <w:p w:rsidR="005A3FD7" w:rsidRDefault="005A3FD7" w:rsidP="005A3F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планируемые результаты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способов решения проблем творческого и поискового характера;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интеллект-карты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цели своих действий;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действия с помощью учителя и самостоятельно;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познавательной и творческой инициативы;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оценка правильности выполнения действий; самооценка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адекватное восприятие предложений товарищей, учителей, родителей.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текстов в устной и письменной формах;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готовность слушать собеседника и вести диалог;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признавать возможность существования различных точек зрения и права каждого иметь свою;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умение излагать своё мнение, аргументировать свою точку зрения и давать оценку событий;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определение общей цели и путей её достижения; умение договариваться о распределении функций и ролей в совместной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осуществлять взаимный контроль в совместной деятельности,  адекватно оценивать собственное поведение и поведение окружающих.</w:t>
      </w:r>
    </w:p>
    <w:p w:rsidR="005A3FD7" w:rsidRDefault="005A3FD7" w:rsidP="005A3FD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планируемые результаты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 понимание и правильное использование экономических терминов;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освоение приёмов работы с экономической информацией, её осмысление; проведение простых финансовых расчётов.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3FD7" w:rsidRDefault="005A3FD7" w:rsidP="005A3F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достижения планируемых результатов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 являются три блока универсальных действий:</w:t>
      </w:r>
    </w:p>
    <w:p w:rsidR="005A3FD7" w:rsidRDefault="005A3FD7" w:rsidP="005A3FD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Регулятивные;</w:t>
      </w:r>
    </w:p>
    <w:p w:rsidR="005A3FD7" w:rsidRDefault="005A3FD7" w:rsidP="005A3FD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Познавательные, в том числе смысловое чтение, 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экологического мышления;</w:t>
      </w:r>
    </w:p>
    <w:p w:rsidR="005A3FD7" w:rsidRDefault="005A3FD7" w:rsidP="005A3FD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Инструментарий оценки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строиться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основе. На финансовой грамотности: индивидуально-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 проект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оценка регулятивных, коммуникативных универсальных учебных действий, а также частично познавательных. Индивидуально-групповой проект используется в рамках текущего контроля успеваемости и распределяется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предметных результатов представляет собой оценку достижения обучающимися планируемых результатов по отдельным предметам, представленным в учебном плане. Для осуществления текущего контроля успеваемости по учебным предметам используются разнообразные методы и формы, взаимно дополняющие друг друга: письменный тест, практическая работа, самостоятельная работа.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Промежуточная аттестация в форме защиты проекта.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в 8 классах применяются следующие формы: контрольное тестирование, лабораторно-практическая работа. Оценочные материалы представлены в приложении № 2.</w:t>
      </w:r>
    </w:p>
    <w:p w:rsidR="005A3FD7" w:rsidRDefault="005A3FD7" w:rsidP="005A3F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проектной деятельности учащихся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Проектно-исследовательская деятельность учащихся является неотъемлемой частью учебного процесса. В основе проектно-исследовательской деятельности обучающихся лежит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как принцип организации образовательного процесса при реализации федеральных государственных образовательных стандартов.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проектов предложены в приложении № 1</w:t>
      </w:r>
    </w:p>
    <w:p w:rsidR="005A3FD7" w:rsidRDefault="005A3FD7" w:rsidP="005A3FD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Управление денежными средствами семьи</w:t>
      </w:r>
      <w:r w:rsidR="002B4C64" w:rsidRPr="002B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понятия и знания: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дефицит, личный бюджет.</w:t>
      </w:r>
      <w:proofErr w:type="gramEnd"/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статей семейного и личного бюджета; обязательных ежемесячных трат семьи и личных трат.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характеристики и установки: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того, что наличные деньги не единственная форма оплаты товаров и услуг;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роли денег в экономике страны как важнейшего элемента рыночной экономики;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влияния образования на последующую карьеру и соответственно на личные доходы;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Умения: – пользоваться дебетовой картой;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определять причины роста инфляции;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рассчитывать личный и семейный доход;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читать диаграммы, графики, иллюстрирующие структуру доходов населения или семьи; – различать личные расходы и расходы семьи;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считать личные расходы и расходы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краткосрочном, так и в долгосрочном периодах;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вести учёт доходов и расходов;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развивать критическое мышление.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устанавливать причинно-следственные связи между нормой инфляции и уровнем доходов семей;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использовать различные источники для определения причин инфляц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влияния на покупательную способность денег, имеющихся в наличии;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определять и оценивать варианты повышения личного дохода;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соотносить вклад в личное образование и последующий личный доход;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свои ежемесячные расходы;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соотносить различные потребности и желания с точки зрения финансовых возможностей; – определять приоритетные траты;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строить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на краткосрочную и долгосрочную перспективы;</w:t>
      </w:r>
    </w:p>
    <w:p w:rsidR="002B4C64" w:rsidRDefault="005A3FD7" w:rsidP="005A3FD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осуществлять анализ бюджета и оптимизировать его для формирования сбережений. 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Способы повышения семейного благосостояния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понятия и знания: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характеристики и установки: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принципа хранения денег на банковском счёте;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–вариантов использования сбережения и инвестирования на разных стадиях жизненного цикла семьи;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необходимости аккумулировать сбережения для будущих трат;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возможных рисков при сбережении и инвестировании. Умения: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рассчитать реальный банковский процент;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рассчитать доходность банковского вклада и других операций;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анализировать договоры; – отличать инвестиции от сбережений;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сравнивать доходность инвестиционных продуктов. Компетенции: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искать необходимую информацию на сайтах банков, страховых компаний и др. финансовых учреждений;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необходимость использования различных финансовых инструментов для повышения благосостояния семьи; – откладывать деньги на определённые цели;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выбирать рациональные схемы инвестирования семейных сбережений для обеспечения будущих крупных расходов семьи.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Риски в мире денег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понятия и знания: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характеристики и установки: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того, что при рождении детей структура расходов семьи изменяется;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необходимости иметь финансовую подушку безопасности на случай чрезвычайных и кризисных жизненных ситуаций;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возможности страхования жизни и семейного имущества для управления рисками; Понимание причин финансовых рисков: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находить в Интернете сайты социальных служб, обращаться за помощью;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читать договор страхования;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рассчитывать ежемесячные платежи по страхованию;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защитить личную информацию, в том числе в сети Интернет;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пользоваться банковской картой с минимальным финансовым риском;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соотносить риски и выгоды.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оценивать последствия сложных жизненных ситуаций с точки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пересмотра структуры финансов семьи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личных финансов;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предлагаемые варианты страхования;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анализировать и оценивать финансовые риски;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развивать критическое мышление по отношению к рекламным сообщениям;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способность реально оценивать свои финансовые возможности.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Семья и финансовые организации: как сотрудничать без проблем</w:t>
      </w:r>
      <w:r w:rsidR="00265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 Раздел 5. Собственный бизнес.  Раздел 6. Валюта в современном мире.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понятия и знания: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Банк; коммерческий банк; Центральный банк; бизнес;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бизнесплан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источники финансирования; валюта; мировой валютный рынок; 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характеристики и установки: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устройства банковской системы: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того, что вступление в отношения с банком должны осуществлять не спонтанно, под воздействием рекламы, а по действительной необходимости и со знанием способов взаимодействия;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ответственности и рискованности занятия бизнесом; понимание трудностей, с которыми приходится сталкиваться при выборе такого рода карьеры;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того, что для начала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бизнес-деятельности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получить специальное образование;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читать договор с банком;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рассчитывать банковский процент и сумму выплат по вкладам;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переводить одну валюты в другую;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находить информацию об изменениях курсов валют.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оценивать необходимость использования банковских услуг для решения своих финансовых проблем и проблем семьи;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выделять круг вопросов, которые надо обдумать при создании своего бизнеса, а также типы рисков, такому бизнесу угрожающие;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оценивать необходимость наличия сбережений в валюте в зависимости от экономической ситуации в стране.</w:t>
      </w:r>
    </w:p>
    <w:p w:rsidR="005A3FD7" w:rsidRDefault="002658BF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7</w:t>
      </w:r>
      <w:r w:rsidR="005A3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Человек и государство: как они взаимодействуют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понятия и знания: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 Личностные характеристики и установки: Представление об ответственности налогоплательщика;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Понимание: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неотвратимости наказания (штрафов) за неуплату налогов и негативное влияние штрафов на семейный бюджет;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считать сумму заплаченных налогов или сумму, которую необходимо заплатить в качестве налога;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просчитывать, как изменения в структуре и размерах семейных доходов и имущества могут повлиять на величину подлежащих уплате налогов;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находить актуальную информацию о пенсионной системе и накоплениях в сети Интернет.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осознавать гражданскую ответственность при уплате налогов;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планировать расходы на уплату налогов;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</w:r>
    </w:p>
    <w:p w:rsidR="003A43A3" w:rsidRDefault="003A43A3" w:rsidP="005A3FD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3A3" w:rsidRDefault="003A43A3" w:rsidP="005A3FD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3A3" w:rsidRPr="003A43A3" w:rsidRDefault="003A43A3" w:rsidP="005A3FD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4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Календарно – тематическое </w:t>
      </w:r>
      <w:proofErr w:type="spellStart"/>
      <w:r w:rsidRPr="003A4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планированин</w:t>
      </w:r>
      <w:proofErr w:type="spellEnd"/>
    </w:p>
    <w:p w:rsidR="003A43A3" w:rsidRDefault="003A43A3" w:rsidP="005A3FD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3A3" w:rsidRDefault="003A43A3" w:rsidP="005A3FD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51"/>
        <w:tblW w:w="12225" w:type="dxa"/>
        <w:shd w:val="clear" w:color="auto" w:fill="FFFFFF"/>
        <w:tblLayout w:type="fixed"/>
        <w:tblLook w:val="04A0"/>
      </w:tblPr>
      <w:tblGrid>
        <w:gridCol w:w="534"/>
        <w:gridCol w:w="61"/>
        <w:gridCol w:w="2481"/>
        <w:gridCol w:w="931"/>
        <w:gridCol w:w="845"/>
        <w:gridCol w:w="857"/>
        <w:gridCol w:w="2467"/>
        <w:gridCol w:w="2231"/>
        <w:gridCol w:w="1818"/>
      </w:tblGrid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 (34ч)</w:t>
            </w:r>
          </w:p>
        </w:tc>
      </w:tr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Управление денежными средствами семьи (4 часа).</w:t>
            </w:r>
          </w:p>
        </w:tc>
      </w:tr>
      <w:tr w:rsidR="003A43A3" w:rsidTr="006810BD"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Происхождение денег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rPr>
          <w:trHeight w:val="825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денежных средств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rPr>
          <w:trHeight w:val="48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3A3" w:rsidRDefault="003A43A3" w:rsidP="003A43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семейных расходов</w:t>
            </w:r>
          </w:p>
          <w:p w:rsidR="003A43A3" w:rsidRPr="00FF3122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3A3" w:rsidTr="006810BD"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семейного бюджета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Раздел 2. Способы повышения семейного благосостояния    (2 часа)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  <w:tr w:rsidR="003A43A3" w:rsidTr="006810BD"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18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Способы увеличения семейных доходов с использованием услуг финансовых организаций</w:t>
            </w:r>
          </w:p>
          <w:p w:rsidR="003A43A3" w:rsidRPr="00FF3122" w:rsidRDefault="003A43A3" w:rsidP="003A43A3">
            <w:pPr>
              <w:spacing w:after="0" w:line="0" w:lineRule="atLeast"/>
              <w:rPr>
                <w:rFonts w:ascii="Calibri" w:eastAsia="Times New Roman" w:hAnsi="Calibri" w:cs="Arial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бизнес-идеи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Тульской области</w:t>
            </w:r>
            <w:proofErr w:type="gramEnd"/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Pr="00FF3122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F31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Финансовое планирование</w:t>
            </w:r>
          </w:p>
          <w:p w:rsidR="003A43A3" w:rsidRPr="00FF3122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Раздел 3. Риски в мире денег (2 часа).                                                       </w:t>
            </w:r>
          </w:p>
        </w:tc>
      </w:tr>
      <w:tr w:rsidR="003A43A3" w:rsidTr="006810BD">
        <w:trPr>
          <w:trHeight w:val="945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Pr="00006665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жизненные ситуации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rPr>
          <w:trHeight w:val="1005"/>
        </w:trPr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Риски в мире денег</w:t>
            </w:r>
          </w:p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3A3" w:rsidTr="006810BD">
        <w:trPr>
          <w:trHeight w:val="330"/>
        </w:trPr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3A43A3" w:rsidRDefault="003A43A3" w:rsidP="003A43A3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006665"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Семья и финансовые организации: как сотрудничать без проблем</w:t>
            </w:r>
            <w:r w:rsidR="00681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(2 часа).</w:t>
            </w:r>
          </w:p>
        </w:tc>
      </w:tr>
      <w:tr w:rsidR="003A43A3" w:rsidTr="006810BD">
        <w:trPr>
          <w:trHeight w:val="93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Банки и их роль в жизни семьи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Pr="002B4C64" w:rsidRDefault="003A43A3" w:rsidP="002B4C64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</w:t>
            </w:r>
            <w:r w:rsidR="002B4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3A43A3" w:rsidTr="006810BD">
        <w:trPr>
          <w:trHeight w:val="39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Собственный  бизнес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2B4C64" w:rsidP="003A43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  <w:r w:rsidR="003A4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</w:tr>
      <w:tr w:rsidR="003A43A3" w:rsidTr="006810BD">
        <w:trPr>
          <w:trHeight w:val="615"/>
        </w:trPr>
        <w:tc>
          <w:tcPr>
            <w:tcW w:w="12225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3A3" w:rsidRPr="00B95A2D" w:rsidRDefault="003A43A3" w:rsidP="003A4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A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Раздел 5. Собственный бизнес (3 часа)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A43A3" w:rsidTr="006810BD">
        <w:trPr>
          <w:trHeight w:val="896"/>
        </w:trPr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бизнес.</w:t>
            </w:r>
          </w:p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3A3" w:rsidTr="006810BD">
        <w:trPr>
          <w:trHeight w:val="51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создать свое дело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2B4C64" w:rsidP="003A43A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rPr>
          <w:trHeight w:val="1089"/>
        </w:trPr>
        <w:tc>
          <w:tcPr>
            <w:tcW w:w="12225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3A3" w:rsidRPr="00006665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6</w:t>
            </w:r>
            <w:r w:rsidRPr="000066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Валюта в совр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</w:t>
            </w:r>
            <w:r w:rsidRPr="000066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менном мире</w:t>
            </w:r>
            <w:r w:rsidR="006810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часа).</w:t>
            </w:r>
          </w:p>
        </w:tc>
      </w:tr>
      <w:tr w:rsidR="003A43A3" w:rsidTr="006810BD">
        <w:trPr>
          <w:trHeight w:val="144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6810BD" w:rsidP="00681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валютный рынок и как он устроен</w:t>
            </w:r>
          </w:p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3A43A3" w:rsidRDefault="002B4C64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rPr>
          <w:trHeight w:val="1770"/>
        </w:trPr>
        <w:tc>
          <w:tcPr>
            <w:tcW w:w="59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6810BD" w:rsidP="00681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ли выиграть, размещая сбережения в валюте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2B4C64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6810BD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Осуществление проектной работы</w:t>
            </w:r>
            <w:r w:rsidR="00681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ч)</w:t>
            </w:r>
          </w:p>
        </w:tc>
      </w:tr>
      <w:tr w:rsidR="003A43A3" w:rsidTr="006810BD"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6810BD" w:rsidP="006810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по разделу «Семья и финансовые организации: как сотрудничать без проблем»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6810BD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 «Мой собственный бизнес»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2B4C64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7.</w:t>
            </w:r>
            <w:r w:rsidR="003A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 и государство: как они взаимодействуют (14ч)</w:t>
            </w:r>
          </w:p>
        </w:tc>
      </w:tr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Пенсионное обеспечение и финансовое благополучие в старости (8ч)</w:t>
            </w:r>
          </w:p>
        </w:tc>
      </w:tr>
      <w:tr w:rsidR="003A43A3" w:rsidTr="006810B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6810BD" w:rsidP="006810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20-22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пенсия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Установленный размер пенсии Челябинской области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6810BD" w:rsidP="006810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21-27</w:t>
            </w:r>
          </w:p>
        </w:tc>
        <w:tc>
          <w:tcPr>
            <w:tcW w:w="2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сделать пенсию достойной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Налоги и их роль в жизни семьи (3ч)</w:t>
            </w:r>
          </w:p>
        </w:tc>
      </w:tr>
      <w:tr w:rsidR="003A43A3" w:rsidTr="006810BD"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6810BD" w:rsidP="006810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3A4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налоги и зачем их платить</w:t>
            </w:r>
            <w:r w:rsidR="0068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10BD" w:rsidRDefault="006810BD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налоги мы платим.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и коэффициенты Уральского региона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3A43A3" w:rsidTr="006810BD">
        <w:tc>
          <w:tcPr>
            <w:tcW w:w="1222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Осуществление проектной работы, проведение контроля (2ч)</w:t>
            </w:r>
          </w:p>
        </w:tc>
      </w:tr>
      <w:tr w:rsidR="003A43A3" w:rsidTr="006810BD"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6810BD" w:rsidP="006810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3A4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аттестация. Защита проекта по разделу «Человек и государство: как они взаимодействуют»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Реферат «Польза накопительной пенсии»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работа </w:t>
            </w:r>
          </w:p>
        </w:tc>
      </w:tr>
      <w:tr w:rsidR="003A43A3" w:rsidTr="006810BD"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6810B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81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3-34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материала за курс 9 класса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0" w:lineRule="atLeast"/>
              <w:ind w:firstLine="36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/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A43A3" w:rsidRDefault="003A43A3" w:rsidP="003A43A3">
            <w:pPr>
              <w:spacing w:after="0" w:line="240" w:lineRule="auto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контроль</w:t>
            </w:r>
          </w:p>
          <w:p w:rsidR="003A43A3" w:rsidRDefault="003A43A3" w:rsidP="003A43A3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2B4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инансовая викторина по разделу</w:t>
            </w:r>
            <w:proofErr w:type="gramStart"/>
            <w:r w:rsidR="002B4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3A43A3" w:rsidRDefault="003A43A3" w:rsidP="005A3FD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3A3" w:rsidRDefault="003A43A3" w:rsidP="005A3FD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3A3" w:rsidRDefault="003A43A3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B26914" w:rsidRDefault="00B26914" w:rsidP="005A3FD7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Приложение № </w:t>
      </w:r>
      <w:r w:rsidR="002B4C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Защита проектов. 9 класс.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заданий в контрольной работе для оценивания результатов обучения</w:t>
      </w:r>
    </w:p>
    <w:p w:rsidR="00DA26EC" w:rsidRDefault="005A3FD7" w:rsidP="00DA26E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тест (проверяет усвоение предметных знаний по данному разделу, формулируется в виде вопроса с несколькими </w:t>
      </w:r>
      <w:r w:rsidR="00DA26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Приложение № 1</w:t>
      </w:r>
      <w:proofErr w:type="gramEnd"/>
    </w:p>
    <w:p w:rsidR="00DA26EC" w:rsidRDefault="00DA26EC" w:rsidP="00DA26E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  Защита проектов. 9 класс.</w:t>
      </w:r>
    </w:p>
    <w:p w:rsidR="00DA26EC" w:rsidRDefault="00DA26EC" w:rsidP="00DA2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заданий в контрольной работе для оценивания результатов обучения</w:t>
      </w:r>
    </w:p>
    <w:p w:rsidR="00DA26EC" w:rsidRDefault="00DA26EC" w:rsidP="00DA26E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тест (проверяет усвоение предметных знаний по данному разделу, формулируется в виде вопроса с несколькими вариантами ответа).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вариантами ответа).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задания с развернутым ответом проверяют усвоение предметных знаний и формирование умений, формулируются в виде заданий с открытым ответом.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Практические задания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проектов. 9 класс.</w:t>
      </w:r>
    </w:p>
    <w:tbl>
      <w:tblPr>
        <w:tblW w:w="12225" w:type="dxa"/>
        <w:tblInd w:w="-108" w:type="dxa"/>
        <w:shd w:val="clear" w:color="auto" w:fill="FFFFFF"/>
        <w:tblLook w:val="04A0"/>
      </w:tblPr>
      <w:tblGrid>
        <w:gridCol w:w="1079"/>
        <w:gridCol w:w="2655"/>
        <w:gridCol w:w="8491"/>
      </w:tblGrid>
      <w:tr w:rsidR="005A3FD7" w:rsidTr="005A3FD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</w:tr>
      <w:tr w:rsidR="005A3FD7" w:rsidTr="005A3FD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по разделу «Управление денежными средствами семьи»</w:t>
            </w:r>
          </w:p>
        </w:tc>
      </w:tr>
      <w:tr w:rsidR="005A3FD7" w:rsidTr="005A3FD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по разделу «Способы повышения семейного благосостояния»</w:t>
            </w:r>
          </w:p>
        </w:tc>
      </w:tr>
      <w:tr w:rsidR="005A3FD7" w:rsidTr="005A3FD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ind w:firstLine="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по разделу «Риски в мире денег»</w:t>
            </w:r>
          </w:p>
        </w:tc>
      </w:tr>
      <w:tr w:rsidR="005A3FD7" w:rsidTr="005A3FD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по разделу «Семья и финансовые организации: как сотрудничать без проблем»</w:t>
            </w:r>
          </w:p>
        </w:tc>
      </w:tr>
      <w:tr w:rsidR="005A3FD7" w:rsidTr="005A3FD7"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A3FD7" w:rsidRDefault="005A3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по разделу «Человек и государство: как они взаимодействуют»</w:t>
            </w:r>
          </w:p>
        </w:tc>
      </w:tr>
    </w:tbl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заданий в контрольной работе для оценивания результатов обучения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тест (проверяет усвоение предметных знаний по данному разделу, формулируется в виде вопроса с несколькими вариантами ответа).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задания с развернутым ответом проверяют усвоение предметных знаний и формирование умений, формулируются в виде заданий с открытым ответом.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Практические задания проверяют овладение умениями и 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Приложение № </w:t>
      </w:r>
      <w:r w:rsidR="007B3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 проекта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________класса</w:t>
      </w:r>
      <w:proofErr w:type="spellEnd"/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ФИ___________________________________________________________________________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проекта__________________________________________________________________</w:t>
      </w:r>
    </w:p>
    <w:tbl>
      <w:tblPr>
        <w:tblW w:w="12225" w:type="dxa"/>
        <w:tblInd w:w="-116" w:type="dxa"/>
        <w:shd w:val="clear" w:color="auto" w:fill="FFFFFF"/>
        <w:tblLook w:val="04A0"/>
      </w:tblPr>
      <w:tblGrid>
        <w:gridCol w:w="2523"/>
        <w:gridCol w:w="7482"/>
        <w:gridCol w:w="2220"/>
      </w:tblGrid>
      <w:tr w:rsidR="005A3FD7" w:rsidTr="005A3FD7"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Фактический показатель</w:t>
            </w:r>
          </w:p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(от 1 до 3 баллов)</w:t>
            </w:r>
          </w:p>
        </w:tc>
      </w:tr>
      <w:tr w:rsidR="005A3FD7" w:rsidTr="005A3FD7"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проекта актуальна для учащегося и отражает 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потребности и интересы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сформулирована творчески, вызывает интерес аудитории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Разработанность проекта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проекта соответствует его теме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проекта отражают основные этапы работы над проектом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задач проектной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 на достижение конечного результата проекта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проекта по решению поставленных задач представлен в тексте проектной работы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 по результатам проектной деятельности зафиксированы в тексте проектной работы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Приложения, иллюстрирующие достижение результатов проекта, включены в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оектной работы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Значимость проекта для учащегося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проекта отражает индивидуальный познавательный стиль учащегося, его склонности и интересы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Идея проекта значима для учащегося с позиций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тексте проектной работы и (или) в ходе презентации проекта учащийся демонстрирует меру своего интереса 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текста проектной работы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оектной работы (включая приложения) оформлен в соответствии с принятыми в ОО требованиями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работа сопровождается компьютерной презентацией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презентация выполнена качественно; ее достаточно для понимания концепции проекта без чтения текста проектной работы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компьютерной презентации способствует положительному восприятию содержания проекта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1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 сопровождается компьютерной презентацией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защиты проекта учащийся демонстрирует развитые речевые навыки и не испытывает коммуникативных барьеров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уверенно отвечает на вопросы по содержанию проектной деятельности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A3FD7" w:rsidRDefault="005A3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  <w:tr w:rsidR="005A3FD7" w:rsidTr="005A3FD7">
        <w:trPr>
          <w:trHeight w:val="358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/>
            </w:pPr>
          </w:p>
        </w:tc>
      </w:tr>
    </w:tbl>
    <w:p w:rsidR="005A3FD7" w:rsidRDefault="005A3FD7" w:rsidP="005A3FD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Уровни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навыков проектной деятельности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проектов обучающихся 9 классов: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 – низкий уровень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базовый уровень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–3 балла – повышенный уровень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3FD7" w:rsidRDefault="005A3FD7" w:rsidP="005A3FD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баллы переводятся в оценку в соответствии с таблицей</w:t>
      </w:r>
    </w:p>
    <w:tbl>
      <w:tblPr>
        <w:tblW w:w="12225" w:type="dxa"/>
        <w:tblInd w:w="-116" w:type="dxa"/>
        <w:shd w:val="clear" w:color="auto" w:fill="FFFFFF"/>
        <w:tblLook w:val="04A0"/>
      </w:tblPr>
      <w:tblGrid>
        <w:gridCol w:w="3983"/>
        <w:gridCol w:w="4400"/>
        <w:gridCol w:w="3842"/>
      </w:tblGrid>
      <w:tr w:rsidR="005A3FD7" w:rsidTr="005A3FD7"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«удовлетворительно»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 – 49 первичных баллов</w:t>
            </w:r>
          </w:p>
        </w:tc>
      </w:tr>
      <w:tr w:rsidR="005A3FD7" w:rsidTr="005A3FD7"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«хорошо»</w:t>
            </w:r>
          </w:p>
          <w:p w:rsidR="005A3FD7" w:rsidRDefault="005A3FD7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«отлично»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3FD7" w:rsidRDefault="005A3FD7">
            <w:pPr>
              <w:spacing w:after="0" w:line="240" w:lineRule="auto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50—56 первичных баллов</w:t>
            </w:r>
          </w:p>
          <w:p w:rsidR="005A3FD7" w:rsidRDefault="005A3FD7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57—63 первичных баллов</w:t>
            </w:r>
          </w:p>
        </w:tc>
      </w:tr>
    </w:tbl>
    <w:p w:rsidR="005A3FD7" w:rsidRDefault="005A3FD7" w:rsidP="005A3FD7">
      <w:pPr>
        <w:rPr>
          <w:sz w:val="28"/>
          <w:szCs w:val="28"/>
        </w:rPr>
      </w:pPr>
    </w:p>
    <w:p w:rsidR="007B329F" w:rsidRDefault="007B329F" w:rsidP="007B32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7B329F" w:rsidRDefault="007B329F" w:rsidP="007B32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7B329F" w:rsidRDefault="007B329F" w:rsidP="007B32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329F" w:rsidRDefault="007B329F" w:rsidP="007B32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1.«Обществознание в вопросах и ответах» ред. В.Г. Горбачёв. Брянск</w:t>
      </w:r>
      <w:r>
        <w:rPr>
          <w:rFonts w:ascii="Times New Roman" w:eastAsia="Calibri" w:hAnsi="Times New Roman" w:cs="Times New Roman"/>
          <w:sz w:val="24"/>
          <w:szCs w:val="24"/>
        </w:rPr>
        <w:br/>
        <w:t>«Курсив» 2009 .г</w:t>
      </w:r>
    </w:p>
    <w:p w:rsidR="007B329F" w:rsidRDefault="007B329F" w:rsidP="007B32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2.Баранов П. А. Обществознание: полный справочник для подготовки к ГИА. – М., АСТ: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2009 г.</w:t>
      </w:r>
    </w:p>
    <w:p w:rsidR="007B329F" w:rsidRDefault="007B329F" w:rsidP="007B329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3.Певцова Е.А. Книга учителю обществознания. М. РС.2002 г </w:t>
      </w:r>
    </w:p>
    <w:p w:rsidR="007B329F" w:rsidRDefault="007B329F" w:rsidP="007B32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4.Антошин М.К, Герб, флаг, гимн России: изучение государственных символов РФ в школе.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Айрис-пресс, 2013г.</w:t>
      </w:r>
    </w:p>
    <w:p w:rsidR="007B329F" w:rsidRDefault="007B329F" w:rsidP="007B329F">
      <w:pPr>
        <w:spacing w:before="280" w:after="280"/>
        <w:jc w:val="center"/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>Для учащихся:</w:t>
      </w:r>
    </w:p>
    <w:p w:rsidR="007B329F" w:rsidRDefault="007B329F" w:rsidP="007B32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Обществознание  учебник для 9 класса под редакцией  А. И.Кравченко, Е.А. Певцова М. « Русское слово» 2009 г.</w:t>
      </w:r>
    </w:p>
    <w:p w:rsidR="007B329F" w:rsidRDefault="007B329F" w:rsidP="007B32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2.Баранов П. А. Обществознание: полный справочник для подготовки к ГИА. – М., АСТ: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2009 г.</w:t>
      </w:r>
    </w:p>
    <w:p w:rsidR="007B329F" w:rsidRDefault="007B329F" w:rsidP="007B329F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Электронное учебное пособие «Основы правовых знаний» 8-9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., ООО «Кирилл и </w:t>
      </w:r>
      <w:proofErr w:type="spellStart"/>
      <w:r>
        <w:rPr>
          <w:rFonts w:ascii="Times New Roman" w:eastAsia="Calibri" w:hAnsi="Times New Roman" w:cs="Times New Roman"/>
          <w:color w:val="333333"/>
          <w:sz w:val="24"/>
          <w:szCs w:val="24"/>
        </w:rPr>
        <w:t>Мефодий</w:t>
      </w:r>
      <w:proofErr w:type="spellEnd"/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». </w:t>
      </w:r>
    </w:p>
    <w:p w:rsidR="007B329F" w:rsidRDefault="007B329F" w:rsidP="007B3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нтернет - ресурсы</w:t>
      </w:r>
    </w:p>
    <w:p w:rsidR="007B329F" w:rsidRDefault="007B329F" w:rsidP="007B329F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hyperlink r:id="rId6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http://www.mon.ru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</w:t>
      </w:r>
      <w:hyperlink r:id="rId7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– официальный сайт Министерства образования и науки РФ</w:t>
      </w:r>
    </w:p>
    <w:p w:rsidR="007B329F" w:rsidRDefault="007B329F" w:rsidP="007B329F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hyperlink r:id="rId8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http://www.fipi.ru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–  портал федерального института педагогических измерений</w:t>
      </w:r>
    </w:p>
    <w:p w:rsidR="007B329F" w:rsidRDefault="007B329F" w:rsidP="007B329F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hyperlink r:id="rId9" w:history="1">
        <w:r>
          <w:rPr>
            <w:rStyle w:val="a7"/>
            <w:rFonts w:ascii="Times New Roman" w:eastAsia="Calibri" w:hAnsi="Times New Roman" w:cs="Times New Roman"/>
            <w:sz w:val="24"/>
            <w:szCs w:val="24"/>
          </w:rPr>
          <w:t>http://www.school.edu.ru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– российский общеобразовательный портал</w:t>
      </w:r>
    </w:p>
    <w:p w:rsidR="007B329F" w:rsidRDefault="007B329F" w:rsidP="007B329F">
      <w:pPr>
        <w:spacing w:before="280" w:after="280"/>
        <w:jc w:val="center"/>
        <w:rPr>
          <w:rFonts w:ascii="Times New Roman" w:eastAsia="Calibri" w:hAnsi="Times New Roman" w:cs="Times New Roman"/>
          <w:b/>
          <w:bCs/>
          <w:color w:val="333333"/>
          <w:sz w:val="28"/>
          <w:szCs w:val="28"/>
        </w:rPr>
      </w:pPr>
    </w:p>
    <w:p w:rsidR="005A3FD7" w:rsidRPr="005A3FD7" w:rsidRDefault="005A3FD7" w:rsidP="005A3FD7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sectPr w:rsidR="005A3FD7" w:rsidRPr="005A3FD7" w:rsidSect="003E0C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1203"/>
    <w:multiLevelType w:val="multilevel"/>
    <w:tmpl w:val="7F4A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E6B56"/>
    <w:multiLevelType w:val="multilevel"/>
    <w:tmpl w:val="09149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311EF"/>
    <w:multiLevelType w:val="multilevel"/>
    <w:tmpl w:val="451CA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7575B"/>
    <w:multiLevelType w:val="hybridMultilevel"/>
    <w:tmpl w:val="07D6E9E8"/>
    <w:lvl w:ilvl="0" w:tplc="0BA86EB6">
      <w:numFmt w:val="bullet"/>
      <w:lvlText w:val="-"/>
      <w:lvlJc w:val="left"/>
      <w:pPr>
        <w:ind w:left="548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C8CC7C">
      <w:numFmt w:val="bullet"/>
      <w:lvlText w:val="•"/>
      <w:lvlJc w:val="left"/>
      <w:pPr>
        <w:ind w:left="1577" w:hanging="264"/>
      </w:pPr>
      <w:rPr>
        <w:lang w:val="ru-RU" w:eastAsia="en-US" w:bidi="ar-SA"/>
      </w:rPr>
    </w:lvl>
    <w:lvl w:ilvl="2" w:tplc="32BA9480">
      <w:numFmt w:val="bullet"/>
      <w:lvlText w:val="•"/>
      <w:lvlJc w:val="left"/>
      <w:pPr>
        <w:ind w:left="2615" w:hanging="264"/>
      </w:pPr>
      <w:rPr>
        <w:lang w:val="ru-RU" w:eastAsia="en-US" w:bidi="ar-SA"/>
      </w:rPr>
    </w:lvl>
    <w:lvl w:ilvl="3" w:tplc="9F924020">
      <w:numFmt w:val="bullet"/>
      <w:lvlText w:val="•"/>
      <w:lvlJc w:val="left"/>
      <w:pPr>
        <w:ind w:left="3653" w:hanging="264"/>
      </w:pPr>
      <w:rPr>
        <w:lang w:val="ru-RU" w:eastAsia="en-US" w:bidi="ar-SA"/>
      </w:rPr>
    </w:lvl>
    <w:lvl w:ilvl="4" w:tplc="7A42C800">
      <w:numFmt w:val="bullet"/>
      <w:lvlText w:val="•"/>
      <w:lvlJc w:val="left"/>
      <w:pPr>
        <w:ind w:left="4691" w:hanging="264"/>
      </w:pPr>
      <w:rPr>
        <w:lang w:val="ru-RU" w:eastAsia="en-US" w:bidi="ar-SA"/>
      </w:rPr>
    </w:lvl>
    <w:lvl w:ilvl="5" w:tplc="20AE2702">
      <w:numFmt w:val="bullet"/>
      <w:lvlText w:val="•"/>
      <w:lvlJc w:val="left"/>
      <w:pPr>
        <w:ind w:left="5729" w:hanging="264"/>
      </w:pPr>
      <w:rPr>
        <w:lang w:val="ru-RU" w:eastAsia="en-US" w:bidi="ar-SA"/>
      </w:rPr>
    </w:lvl>
    <w:lvl w:ilvl="6" w:tplc="E10E9462">
      <w:numFmt w:val="bullet"/>
      <w:lvlText w:val="•"/>
      <w:lvlJc w:val="left"/>
      <w:pPr>
        <w:ind w:left="6767" w:hanging="264"/>
      </w:pPr>
      <w:rPr>
        <w:lang w:val="ru-RU" w:eastAsia="en-US" w:bidi="ar-SA"/>
      </w:rPr>
    </w:lvl>
    <w:lvl w:ilvl="7" w:tplc="0F2EA522">
      <w:numFmt w:val="bullet"/>
      <w:lvlText w:val="•"/>
      <w:lvlJc w:val="left"/>
      <w:pPr>
        <w:ind w:left="7805" w:hanging="264"/>
      </w:pPr>
      <w:rPr>
        <w:lang w:val="ru-RU" w:eastAsia="en-US" w:bidi="ar-SA"/>
      </w:rPr>
    </w:lvl>
    <w:lvl w:ilvl="8" w:tplc="835865C0">
      <w:numFmt w:val="bullet"/>
      <w:lvlText w:val="•"/>
      <w:lvlJc w:val="left"/>
      <w:pPr>
        <w:ind w:left="8843" w:hanging="264"/>
      </w:pPr>
      <w:rPr>
        <w:lang w:val="ru-RU" w:eastAsia="en-US" w:bidi="ar-SA"/>
      </w:rPr>
    </w:lvl>
  </w:abstractNum>
  <w:abstractNum w:abstractNumId="4">
    <w:nsid w:val="2E890798"/>
    <w:multiLevelType w:val="multilevel"/>
    <w:tmpl w:val="10E8E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3335B"/>
    <w:multiLevelType w:val="multilevel"/>
    <w:tmpl w:val="EBF8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433D3"/>
    <w:multiLevelType w:val="multilevel"/>
    <w:tmpl w:val="BA283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F56D2"/>
    <w:multiLevelType w:val="multilevel"/>
    <w:tmpl w:val="E5744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E7777"/>
    <w:multiLevelType w:val="multilevel"/>
    <w:tmpl w:val="C3145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31D36"/>
    <w:multiLevelType w:val="multilevel"/>
    <w:tmpl w:val="9B885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BF7B08"/>
    <w:multiLevelType w:val="multilevel"/>
    <w:tmpl w:val="595C72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6795C"/>
    <w:multiLevelType w:val="multilevel"/>
    <w:tmpl w:val="0194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9453DF"/>
    <w:multiLevelType w:val="multilevel"/>
    <w:tmpl w:val="B1E087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E59EC"/>
    <w:multiLevelType w:val="multilevel"/>
    <w:tmpl w:val="D55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FD7"/>
    <w:rsid w:val="00006665"/>
    <w:rsid w:val="00034927"/>
    <w:rsid w:val="000645B0"/>
    <w:rsid w:val="000C4C0C"/>
    <w:rsid w:val="000D5583"/>
    <w:rsid w:val="002100FB"/>
    <w:rsid w:val="002658BF"/>
    <w:rsid w:val="002B4C64"/>
    <w:rsid w:val="003A43A3"/>
    <w:rsid w:val="003E0CFF"/>
    <w:rsid w:val="00424319"/>
    <w:rsid w:val="004421DB"/>
    <w:rsid w:val="005A3FD7"/>
    <w:rsid w:val="006810BD"/>
    <w:rsid w:val="006C0B77"/>
    <w:rsid w:val="007B329F"/>
    <w:rsid w:val="007D3389"/>
    <w:rsid w:val="008242FF"/>
    <w:rsid w:val="00870751"/>
    <w:rsid w:val="00922C48"/>
    <w:rsid w:val="009A21BF"/>
    <w:rsid w:val="009F4FC8"/>
    <w:rsid w:val="00AB1852"/>
    <w:rsid w:val="00AE2C32"/>
    <w:rsid w:val="00B26914"/>
    <w:rsid w:val="00B408EF"/>
    <w:rsid w:val="00B915B7"/>
    <w:rsid w:val="00B95A2D"/>
    <w:rsid w:val="00CF1D9B"/>
    <w:rsid w:val="00D632FF"/>
    <w:rsid w:val="00DA26EC"/>
    <w:rsid w:val="00EA59DF"/>
    <w:rsid w:val="00EE4070"/>
    <w:rsid w:val="00F12C76"/>
    <w:rsid w:val="00FF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5A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3FD7"/>
  </w:style>
  <w:style w:type="character" w:customStyle="1" w:styleId="c0">
    <w:name w:val="c0"/>
    <w:basedOn w:val="a0"/>
    <w:rsid w:val="005A3FD7"/>
  </w:style>
  <w:style w:type="character" w:customStyle="1" w:styleId="c64">
    <w:name w:val="c64"/>
    <w:basedOn w:val="a0"/>
    <w:rsid w:val="005A3FD7"/>
  </w:style>
  <w:style w:type="character" w:customStyle="1" w:styleId="c39">
    <w:name w:val="c39"/>
    <w:basedOn w:val="a0"/>
    <w:rsid w:val="005A3FD7"/>
  </w:style>
  <w:style w:type="character" w:customStyle="1" w:styleId="c8">
    <w:name w:val="c8"/>
    <w:basedOn w:val="a0"/>
    <w:rsid w:val="005A3FD7"/>
  </w:style>
  <w:style w:type="character" w:customStyle="1" w:styleId="c28">
    <w:name w:val="c28"/>
    <w:basedOn w:val="a0"/>
    <w:rsid w:val="005A3FD7"/>
  </w:style>
  <w:style w:type="character" w:customStyle="1" w:styleId="c14">
    <w:name w:val="c14"/>
    <w:basedOn w:val="a0"/>
    <w:rsid w:val="005A3FD7"/>
  </w:style>
  <w:style w:type="character" w:customStyle="1" w:styleId="c58">
    <w:name w:val="c58"/>
    <w:basedOn w:val="a0"/>
    <w:rsid w:val="005A3FD7"/>
  </w:style>
  <w:style w:type="character" w:customStyle="1" w:styleId="c57">
    <w:name w:val="c57"/>
    <w:basedOn w:val="a0"/>
    <w:rsid w:val="005A3FD7"/>
  </w:style>
  <w:style w:type="character" w:customStyle="1" w:styleId="c49">
    <w:name w:val="c49"/>
    <w:basedOn w:val="a0"/>
    <w:rsid w:val="005A3FD7"/>
  </w:style>
  <w:style w:type="paragraph" w:styleId="a3">
    <w:name w:val="Body Text"/>
    <w:basedOn w:val="a"/>
    <w:link w:val="a4"/>
    <w:uiPriority w:val="1"/>
    <w:qFormat/>
    <w:rsid w:val="003E0CFF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E0C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E0CFF"/>
    <w:pPr>
      <w:widowControl w:val="0"/>
      <w:autoSpaceDE w:val="0"/>
      <w:autoSpaceDN w:val="0"/>
      <w:spacing w:after="0" w:line="459" w:lineRule="exact"/>
      <w:ind w:left="274" w:right="51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E0CFF"/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a7">
    <w:name w:val="Hyperlink"/>
    <w:basedOn w:val="a0"/>
    <w:uiPriority w:val="99"/>
    <w:semiHidden/>
    <w:unhideWhenUsed/>
    <w:rsid w:val="007B329F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424319"/>
    <w:pPr>
      <w:widowControl w:val="0"/>
      <w:autoSpaceDE w:val="0"/>
      <w:autoSpaceDN w:val="0"/>
      <w:spacing w:after="0" w:line="240" w:lineRule="auto"/>
      <w:ind w:left="180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1"/>
    <w:qFormat/>
    <w:rsid w:val="000645B0"/>
    <w:pPr>
      <w:widowControl w:val="0"/>
      <w:autoSpaceDE w:val="0"/>
      <w:autoSpaceDN w:val="0"/>
      <w:spacing w:after="0" w:line="240" w:lineRule="auto"/>
      <w:ind w:left="618" w:hanging="36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D8Q7iwmPq1hROcllBIf4EJeo1rQM7fpW6AseZC0F6vo=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Z2fGg5sjLiOYdEI4TwVsfl6ig9+Nk5WdWIZl4GsogFd80mG/jJY2NGXR032BAwuS
erkihDaeDZUfTQgXQUdWTA==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1UgqztL7Be+eQroPiDitUofaTRw=</DigestValue>
      </Reference>
      <Reference URI="/word/document.xml?ContentType=application/vnd.openxmlformats-officedocument.wordprocessingml.document.main+xml">
        <DigestMethod Algorithm="http://www.w3.org/2000/09/xmldsig#sha1"/>
        <DigestValue>+wMcMtWJxvg5TZ18ju1+Q85uF78=</DigestValue>
      </Reference>
      <Reference URI="/word/fontTable.xml?ContentType=application/vnd.openxmlformats-officedocument.wordprocessingml.fontTable+xml">
        <DigestMethod Algorithm="http://www.w3.org/2000/09/xmldsig#sha1"/>
        <DigestValue>+dcUmW6i4FdEGEvPdmN/a1CBvc4=</DigestValue>
      </Reference>
      <Reference URI="/word/numbering.xml?ContentType=application/vnd.openxmlformats-officedocument.wordprocessingml.numbering+xml">
        <DigestMethod Algorithm="http://www.w3.org/2000/09/xmldsig#sha1"/>
        <DigestValue>UhVJXwDpG6Q2K46Hl0IH8PkkPP8=</DigestValue>
      </Reference>
      <Reference URI="/word/settings.xml?ContentType=application/vnd.openxmlformats-officedocument.wordprocessingml.settings+xml">
        <DigestMethod Algorithm="http://www.w3.org/2000/09/xmldsig#sha1"/>
        <DigestValue>fQ7MQlv47NwF8oNpi+4lqEg/u2o=</DigestValue>
      </Reference>
      <Reference URI="/word/styles.xml?ContentType=application/vnd.openxmlformats-officedocument.wordprocessingml.styles+xml">
        <DigestMethod Algorithm="http://www.w3.org/2000/09/xmldsig#sha1"/>
        <DigestValue>u60XNmhSFLQ42HEI9vOQfidUa+o=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zGSzK3sEIesvjLBioHhW7G5gEMA=</DigestValue>
      </Reference>
    </Manifest>
    <SignatureProperties>
      <SignatureProperty Id="idSignatureTime" Target="#idPackageSignature">
        <mdssi:SignatureTime>
          <mdssi:Format>YYYY-MM-DDThh:mm:ssTZD</mdssi:Format>
          <mdssi:Value>2022-12-20T08:49:53Z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0F4F0-8492-4BF8-A212-41668584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2022-12-19T07:56:00Z</dcterms:created>
  <dcterms:modified xsi:type="dcterms:W3CDTF">2022-12-20T08:17:00Z</dcterms:modified>
</cp:coreProperties>
</file>